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DC" w:rsidRPr="007168DC" w:rsidRDefault="007168DC" w:rsidP="007168DC">
      <w:pPr>
        <w:pStyle w:val="a3"/>
        <w:shd w:val="clear" w:color="auto" w:fill="FFFFFF" w:themeFill="background1"/>
        <w:jc w:val="center"/>
        <w:rPr>
          <w:b/>
          <w:color w:val="333333"/>
          <w:sz w:val="32"/>
          <w:szCs w:val="32"/>
        </w:rPr>
      </w:pPr>
      <w:r>
        <w:rPr>
          <w:b/>
          <w:color w:val="333333"/>
          <w:sz w:val="32"/>
          <w:szCs w:val="32"/>
        </w:rPr>
        <w:t>Положение о правлении СНТ «</w:t>
      </w:r>
      <w:proofErr w:type="spellStart"/>
      <w:r>
        <w:rPr>
          <w:b/>
          <w:color w:val="333333"/>
          <w:sz w:val="32"/>
          <w:szCs w:val="32"/>
        </w:rPr>
        <w:t>Белоостровец</w:t>
      </w:r>
      <w:proofErr w:type="spellEnd"/>
      <w:r>
        <w:rPr>
          <w:b/>
          <w:color w:val="333333"/>
          <w:sz w:val="32"/>
          <w:szCs w:val="32"/>
        </w:rPr>
        <w:t>»</w:t>
      </w:r>
    </w:p>
    <w:p w:rsidR="007168DC" w:rsidRPr="007168DC" w:rsidRDefault="007168DC" w:rsidP="007168DC">
      <w:pPr>
        <w:pStyle w:val="a3"/>
        <w:shd w:val="clear" w:color="auto" w:fill="FFFFFF" w:themeFill="background1"/>
        <w:jc w:val="right"/>
        <w:rPr>
          <w:color w:val="333333"/>
          <w:sz w:val="28"/>
          <w:szCs w:val="28"/>
        </w:rPr>
      </w:pPr>
      <w:r w:rsidRPr="007168DC">
        <w:rPr>
          <w:color w:val="333333"/>
          <w:sz w:val="28"/>
          <w:szCs w:val="28"/>
        </w:rPr>
        <w:t>«УТВЕРЖДЕНО»</w:t>
      </w:r>
    </w:p>
    <w:p w:rsidR="007168DC" w:rsidRPr="007168DC" w:rsidRDefault="007168DC" w:rsidP="007168DC">
      <w:pPr>
        <w:pStyle w:val="a3"/>
        <w:shd w:val="clear" w:color="auto" w:fill="FFFFFF" w:themeFill="background1"/>
        <w:jc w:val="right"/>
        <w:rPr>
          <w:color w:val="333333"/>
          <w:sz w:val="28"/>
          <w:szCs w:val="28"/>
        </w:rPr>
      </w:pPr>
      <w:r w:rsidRPr="007168DC">
        <w:rPr>
          <w:color w:val="333333"/>
          <w:sz w:val="28"/>
          <w:szCs w:val="28"/>
        </w:rPr>
        <w:t>                                                           Общим собранием СНТ «</w:t>
      </w:r>
      <w:proofErr w:type="spellStart"/>
      <w:r>
        <w:rPr>
          <w:color w:val="333333"/>
          <w:sz w:val="28"/>
          <w:szCs w:val="28"/>
        </w:rPr>
        <w:t>Белоостровец</w:t>
      </w:r>
      <w:proofErr w:type="spellEnd"/>
      <w:r w:rsidRPr="007168DC">
        <w:rPr>
          <w:color w:val="333333"/>
          <w:sz w:val="28"/>
          <w:szCs w:val="28"/>
        </w:rPr>
        <w:t>»</w:t>
      </w:r>
    </w:p>
    <w:p w:rsidR="007168DC" w:rsidRPr="007168DC" w:rsidRDefault="007168DC" w:rsidP="007168DC">
      <w:pPr>
        <w:pStyle w:val="a3"/>
        <w:shd w:val="clear" w:color="auto" w:fill="FFFFFF" w:themeFill="background1"/>
        <w:jc w:val="right"/>
        <w:rPr>
          <w:color w:val="333333"/>
          <w:sz w:val="28"/>
          <w:szCs w:val="28"/>
        </w:rPr>
      </w:pPr>
      <w:r w:rsidRPr="007168DC">
        <w:rPr>
          <w:color w:val="333333"/>
          <w:sz w:val="28"/>
          <w:szCs w:val="28"/>
        </w:rPr>
        <w:t>                                                           Протокол №</w:t>
      </w:r>
      <w:r>
        <w:rPr>
          <w:color w:val="333333"/>
          <w:sz w:val="28"/>
          <w:szCs w:val="28"/>
        </w:rPr>
        <w:t xml:space="preserve">  </w:t>
      </w:r>
      <w:r w:rsidRPr="007168DC">
        <w:rPr>
          <w:color w:val="333333"/>
          <w:sz w:val="28"/>
          <w:szCs w:val="28"/>
        </w:rPr>
        <w:t>  от «</w:t>
      </w:r>
      <w:r>
        <w:rPr>
          <w:color w:val="333333"/>
          <w:sz w:val="28"/>
          <w:szCs w:val="28"/>
        </w:rPr>
        <w:t xml:space="preserve"> </w:t>
      </w:r>
      <w:r w:rsidR="00735634">
        <w:rPr>
          <w:color w:val="333333"/>
          <w:sz w:val="28"/>
          <w:szCs w:val="28"/>
        </w:rPr>
        <w:t xml:space="preserve"> </w:t>
      </w:r>
      <w:r>
        <w:rPr>
          <w:color w:val="333333"/>
          <w:sz w:val="28"/>
          <w:szCs w:val="28"/>
        </w:rPr>
        <w:t xml:space="preserve">  </w:t>
      </w:r>
      <w:r w:rsidRPr="007168DC">
        <w:rPr>
          <w:color w:val="333333"/>
          <w:sz w:val="28"/>
          <w:szCs w:val="28"/>
        </w:rPr>
        <w:t xml:space="preserve">» </w:t>
      </w:r>
      <w:r>
        <w:rPr>
          <w:color w:val="333333"/>
          <w:sz w:val="28"/>
          <w:szCs w:val="28"/>
        </w:rPr>
        <w:t xml:space="preserve">      </w:t>
      </w:r>
      <w:r w:rsidRPr="007168DC">
        <w:rPr>
          <w:color w:val="333333"/>
          <w:sz w:val="28"/>
          <w:szCs w:val="28"/>
        </w:rPr>
        <w:t xml:space="preserve"> 201</w:t>
      </w:r>
      <w:r>
        <w:rPr>
          <w:color w:val="333333"/>
          <w:sz w:val="28"/>
          <w:szCs w:val="28"/>
        </w:rPr>
        <w:t>7</w:t>
      </w:r>
      <w:r w:rsidRPr="007168DC">
        <w:rPr>
          <w:color w:val="333333"/>
          <w:sz w:val="28"/>
          <w:szCs w:val="28"/>
        </w:rPr>
        <w:t xml:space="preserve"> г.</w:t>
      </w:r>
    </w:p>
    <w:p w:rsidR="007168DC" w:rsidRPr="007168DC" w:rsidRDefault="007168DC" w:rsidP="007168DC">
      <w:pPr>
        <w:pStyle w:val="a3"/>
        <w:shd w:val="clear" w:color="auto" w:fill="FFFFFF" w:themeFill="background1"/>
        <w:jc w:val="center"/>
        <w:rPr>
          <w:color w:val="333333"/>
          <w:sz w:val="28"/>
          <w:szCs w:val="28"/>
        </w:rPr>
      </w:pPr>
      <w:r w:rsidRPr="007168DC">
        <w:rPr>
          <w:rStyle w:val="a4"/>
          <w:color w:val="333333"/>
          <w:sz w:val="28"/>
          <w:szCs w:val="28"/>
        </w:rPr>
        <w:t>1. Общие положения</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1.1. Правление Товарищества является коллегиальным исполнительным органом, образованным для осуществления текущего руководства деятельностью Товарищества, исполнения решений Собрания его членов.</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1.2. Правление Товарищества подотчётно Собранию членов Товарищества. Правление отчитывается перед Собранием членов Товарищества не реже одного раза в год.</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1.3. Председатель и члены Правления Товарищества избираются из числа членов Товарищества на срок - два года Собранием членов Товарищества. Форма голосования определяется Собранием. Численный состав членов Правления Товарищества определяется Собранием членов Товарищества.</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xml:space="preserve">1.4. Заместитель Председателя Правления избирается </w:t>
      </w:r>
      <w:proofErr w:type="gramStart"/>
      <w:r w:rsidRPr="007168DC">
        <w:rPr>
          <w:color w:val="333333"/>
          <w:sz w:val="28"/>
          <w:szCs w:val="28"/>
        </w:rPr>
        <w:t>Общем</w:t>
      </w:r>
      <w:proofErr w:type="gramEnd"/>
      <w:r w:rsidRPr="007168DC">
        <w:rPr>
          <w:color w:val="333333"/>
          <w:sz w:val="28"/>
          <w:szCs w:val="28"/>
        </w:rPr>
        <w:t xml:space="preserve"> собрании членов Товарищества из числа членов Правления большинством голосов. Вопрос о досрочном переизбрании Председателя и членов Правления определяется Уставом Товарищества.</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1.5. Членом Правления Товарищества может быть трудоспособное физическое лицо, не ограниченное в гражданской дееспособности и обладающее необходимыми профессиональными знаниями и опытом практической работы.</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1.6. Деятельность членов Правления Товарищества осуществляется на безвозмездной основе. По итогам работы за год Собрание членов Товарищества может принять решение о материальном поощрении всего состава Правления или его отдельных членов.</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1.7. Для решения вопросов, требующих специальных знаний, Правление Товарищества вправе привлекать к своей работе на контрактной основе специалистов по соответствующей сфере деятельности</w:t>
      </w:r>
      <w:proofErr w:type="gramStart"/>
      <w:r w:rsidRPr="007168DC">
        <w:rPr>
          <w:color w:val="333333"/>
          <w:sz w:val="28"/>
          <w:szCs w:val="28"/>
        </w:rPr>
        <w:t>.</w:t>
      </w:r>
      <w:proofErr w:type="gramEnd"/>
      <w:r w:rsidR="00741E02" w:rsidRPr="00741E02">
        <w:rPr>
          <w:color w:val="333333"/>
          <w:sz w:val="28"/>
          <w:szCs w:val="28"/>
        </w:rPr>
        <w:t xml:space="preserve"> (</w:t>
      </w:r>
      <w:proofErr w:type="gramStart"/>
      <w:r w:rsidR="00741E02">
        <w:rPr>
          <w:color w:val="333333"/>
          <w:sz w:val="28"/>
          <w:szCs w:val="28"/>
        </w:rPr>
        <w:t>н</w:t>
      </w:r>
      <w:proofErr w:type="gramEnd"/>
      <w:r w:rsidR="00741E02">
        <w:rPr>
          <w:color w:val="333333"/>
          <w:sz w:val="28"/>
          <w:szCs w:val="28"/>
        </w:rPr>
        <w:t xml:space="preserve">отариус, юрист, специалист по вычислительной технике и </w:t>
      </w:r>
      <w:proofErr w:type="spellStart"/>
      <w:r w:rsidR="00741E02">
        <w:rPr>
          <w:color w:val="333333"/>
          <w:sz w:val="28"/>
          <w:szCs w:val="28"/>
        </w:rPr>
        <w:t>тд</w:t>
      </w:r>
      <w:proofErr w:type="spellEnd"/>
      <w:r w:rsidR="00741E02">
        <w:rPr>
          <w:color w:val="333333"/>
          <w:sz w:val="28"/>
          <w:szCs w:val="28"/>
        </w:rPr>
        <w:t>.)</w:t>
      </w:r>
      <w:r w:rsidRPr="007168DC">
        <w:rPr>
          <w:color w:val="333333"/>
          <w:sz w:val="28"/>
          <w:szCs w:val="28"/>
        </w:rPr>
        <w:t xml:space="preserve"> Трудовые договоры (контракты) с указанными лицами от имени Товарищества з</w:t>
      </w:r>
      <w:r w:rsidR="00741E02">
        <w:rPr>
          <w:color w:val="333333"/>
          <w:sz w:val="28"/>
          <w:szCs w:val="28"/>
        </w:rPr>
        <w:t>аключает Председатель Правления на основании решения правления.</w:t>
      </w:r>
    </w:p>
    <w:p w:rsidR="007168DC" w:rsidRDefault="007168DC" w:rsidP="007168DC">
      <w:pPr>
        <w:pStyle w:val="a3"/>
        <w:shd w:val="clear" w:color="auto" w:fill="FFFFFF" w:themeFill="background1"/>
        <w:jc w:val="center"/>
        <w:rPr>
          <w:rStyle w:val="a4"/>
          <w:color w:val="333333"/>
          <w:sz w:val="28"/>
          <w:szCs w:val="28"/>
        </w:rPr>
      </w:pPr>
    </w:p>
    <w:p w:rsidR="007168DC" w:rsidRPr="007168DC" w:rsidRDefault="007168DC" w:rsidP="007168DC">
      <w:pPr>
        <w:pStyle w:val="a3"/>
        <w:shd w:val="clear" w:color="auto" w:fill="FFFFFF" w:themeFill="background1"/>
        <w:jc w:val="center"/>
        <w:rPr>
          <w:color w:val="333333"/>
          <w:sz w:val="28"/>
          <w:szCs w:val="28"/>
        </w:rPr>
      </w:pPr>
      <w:r w:rsidRPr="007168DC">
        <w:rPr>
          <w:rStyle w:val="a4"/>
          <w:color w:val="333333"/>
          <w:sz w:val="28"/>
          <w:szCs w:val="28"/>
        </w:rPr>
        <w:lastRenderedPageBreak/>
        <w:t>2. Компетенция правления</w:t>
      </w:r>
    </w:p>
    <w:p w:rsidR="007168DC" w:rsidRDefault="007168DC" w:rsidP="007168DC">
      <w:pPr>
        <w:pStyle w:val="a3"/>
        <w:shd w:val="clear" w:color="auto" w:fill="FFFFFF" w:themeFill="background1"/>
        <w:jc w:val="both"/>
        <w:rPr>
          <w:color w:val="333333"/>
          <w:sz w:val="28"/>
          <w:szCs w:val="28"/>
        </w:rPr>
      </w:pPr>
      <w:r w:rsidRPr="007168DC">
        <w:rPr>
          <w:color w:val="333333"/>
          <w:sz w:val="28"/>
          <w:szCs w:val="28"/>
        </w:rPr>
        <w:t xml:space="preserve">2.1. К компетенции Правления Товарищества относится решение всех вопросов, которые не отнесены Уставом Товарищества к исключительной компетенции Собрания членов Товарищества и Ревизионной </w:t>
      </w:r>
      <w:proofErr w:type="spellStart"/>
      <w:r w:rsidRPr="007168DC">
        <w:rPr>
          <w:color w:val="333333"/>
          <w:sz w:val="28"/>
          <w:szCs w:val="28"/>
        </w:rPr>
        <w:t>комиссии</w:t>
      </w:r>
      <w:proofErr w:type="gramStart"/>
      <w:r w:rsidRPr="007168DC">
        <w:rPr>
          <w:color w:val="333333"/>
          <w:sz w:val="28"/>
          <w:szCs w:val="28"/>
        </w:rPr>
        <w:t>,а</w:t>
      </w:r>
      <w:proofErr w:type="spellEnd"/>
      <w:proofErr w:type="gramEnd"/>
      <w:r w:rsidRPr="007168DC">
        <w:rPr>
          <w:color w:val="333333"/>
          <w:sz w:val="28"/>
          <w:szCs w:val="28"/>
        </w:rPr>
        <w:t xml:space="preserve"> именно:</w:t>
      </w:r>
    </w:p>
    <w:p w:rsidR="00741E02" w:rsidRPr="007168DC" w:rsidRDefault="00741E02" w:rsidP="007168DC">
      <w:pPr>
        <w:pStyle w:val="a3"/>
        <w:shd w:val="clear" w:color="auto" w:fill="FFFFFF" w:themeFill="background1"/>
        <w:jc w:val="both"/>
        <w:rPr>
          <w:color w:val="333333"/>
          <w:sz w:val="28"/>
          <w:szCs w:val="28"/>
        </w:rPr>
      </w:pPr>
      <w:r>
        <w:rPr>
          <w:color w:val="333333"/>
          <w:sz w:val="28"/>
          <w:szCs w:val="28"/>
        </w:rPr>
        <w:t>- обеспечение приемки документов, дел и материальных ценностей от предыдущего состава правления и его председателя, составление актов приемки комиссии в составе членов старого и нового правления;</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организация созыва и проведения очередных и внеочередных Собраний членов Товарищества;</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утверждение штатного расписания и служебных обязанностей персонала Товарищества;</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практическое выполнение решений Собрания членов Товарищества;</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оперативное руководство текущей деятельностью Товарищества;</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составление бухгалтерской, кадровой и иной документации, проекта Годовой сметы Товарищества, представление их в установленных случаях на утверждение Собрания членов Товарищества;</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распоряжение материальными и нематериальными активами Товарищества в пределах, необходимых для обеспечения его текущей деятельности;</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организационно-техническое обеспечение деятельности Собрания членов Товарищества;</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организация учета и отчётности Товарищества, подготовка годового отчёта и бухгалтерского баланса и представление их на утверждение Собрания членов Товарищества;</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организация охраны имущества Товарищества и имущества его членов;</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организация строительства, ремонта и содержания зданий, строений, сооружений, инженерных сетей, дорог и других объектов общего пользования;</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обеспечение делопроизводства Товарищества и содержание его архива;</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приём на работу в Товарищество лиц по трудовым договорам, их увольнение, поощрение и наложение на них взысканий, ведение учета работников;</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lastRenderedPageBreak/>
        <w:t>- обеспечение сбора вступительных,</w:t>
      </w:r>
      <w:r w:rsidR="00741E02">
        <w:rPr>
          <w:color w:val="333333"/>
          <w:sz w:val="28"/>
          <w:szCs w:val="28"/>
        </w:rPr>
        <w:t xml:space="preserve"> </w:t>
      </w:r>
      <w:r w:rsidRPr="007168DC">
        <w:rPr>
          <w:color w:val="333333"/>
          <w:sz w:val="28"/>
          <w:szCs w:val="28"/>
        </w:rPr>
        <w:t>членских,</w:t>
      </w:r>
      <w:r w:rsidR="00741E02">
        <w:rPr>
          <w:color w:val="333333"/>
          <w:sz w:val="28"/>
          <w:szCs w:val="28"/>
        </w:rPr>
        <w:t xml:space="preserve"> целевых </w:t>
      </w:r>
      <w:r w:rsidRPr="007168DC">
        <w:rPr>
          <w:color w:val="333333"/>
          <w:sz w:val="28"/>
          <w:szCs w:val="28"/>
        </w:rPr>
        <w:t xml:space="preserve">взносов и коммунальных платежей, </w:t>
      </w:r>
      <w:proofErr w:type="gramStart"/>
      <w:r w:rsidRPr="007168DC">
        <w:rPr>
          <w:color w:val="333333"/>
          <w:sz w:val="28"/>
          <w:szCs w:val="28"/>
        </w:rPr>
        <w:t>контроль за</w:t>
      </w:r>
      <w:proofErr w:type="gramEnd"/>
      <w:r w:rsidRPr="007168DC">
        <w:rPr>
          <w:color w:val="333333"/>
          <w:sz w:val="28"/>
          <w:szCs w:val="28"/>
        </w:rPr>
        <w:t xml:space="preserve"> своевременным их внесением;</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обращение в суд от имени Товарищества с заявлениями о принудительном взыскании неуплаченных членских взносов и штрафных санкций, а также в других случаях для защиты прав и интересов Товарищества;</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обеспечение соблюдения Товариществом требований законодательства и Устава Товарищества;</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рассмотрение предложений и заявлений членов Товарищества в пределах своих полномочий.</w:t>
      </w:r>
    </w:p>
    <w:p w:rsidR="007168DC" w:rsidRPr="007168DC" w:rsidRDefault="007168DC" w:rsidP="007168DC">
      <w:pPr>
        <w:pStyle w:val="a3"/>
        <w:shd w:val="clear" w:color="auto" w:fill="FFFFFF" w:themeFill="background1"/>
        <w:jc w:val="center"/>
        <w:rPr>
          <w:color w:val="333333"/>
          <w:sz w:val="28"/>
          <w:szCs w:val="28"/>
        </w:rPr>
      </w:pPr>
      <w:r w:rsidRPr="007168DC">
        <w:rPr>
          <w:rStyle w:val="a4"/>
          <w:color w:val="333333"/>
          <w:sz w:val="28"/>
          <w:szCs w:val="28"/>
        </w:rPr>
        <w:t>3. Организация работы правления и правила принятия решений</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3.1. Правление Товарищества осуществляет свою деятельность в форме заседаний. Наличие кворума на заседании определяется присутствием на нём не менее 2/3 членов Правления и Председателя Правлени</w:t>
      </w:r>
      <w:proofErr w:type="gramStart"/>
      <w:r w:rsidRPr="007168DC">
        <w:rPr>
          <w:color w:val="333333"/>
          <w:sz w:val="28"/>
          <w:szCs w:val="28"/>
        </w:rPr>
        <w:t>я(</w:t>
      </w:r>
      <w:proofErr w:type="gramEnd"/>
      <w:r w:rsidRPr="007168DC">
        <w:rPr>
          <w:color w:val="333333"/>
          <w:sz w:val="28"/>
          <w:szCs w:val="28"/>
        </w:rPr>
        <w:t>его заместителя).</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3.2. Заседания Правления Товарищества созываются Председателем Правления в сроки, установленные Правлением, а также по мере необходимости. При возникновении чрезвычайных обстоятель</w:t>
      </w:r>
      <w:proofErr w:type="gramStart"/>
      <w:r w:rsidRPr="007168DC">
        <w:rPr>
          <w:color w:val="333333"/>
          <w:sz w:val="28"/>
          <w:szCs w:val="28"/>
        </w:rPr>
        <w:t>ств Пр</w:t>
      </w:r>
      <w:proofErr w:type="gramEnd"/>
      <w:r w:rsidRPr="007168DC">
        <w:rPr>
          <w:color w:val="333333"/>
          <w:sz w:val="28"/>
          <w:szCs w:val="28"/>
        </w:rPr>
        <w:t xml:space="preserve">едседатель Правления или любые два члена Правления вправе созвать заседание данного органа в любое время, известив об этом </w:t>
      </w:r>
      <w:r>
        <w:rPr>
          <w:color w:val="333333"/>
          <w:sz w:val="28"/>
          <w:szCs w:val="28"/>
        </w:rPr>
        <w:t>Председателя</w:t>
      </w:r>
      <w:r w:rsidRPr="007168DC">
        <w:rPr>
          <w:color w:val="333333"/>
          <w:sz w:val="28"/>
          <w:szCs w:val="28"/>
        </w:rPr>
        <w:t xml:space="preserve"> Правления, с указанием вопросов, подлежащих рассмотрению. Дату внеочередного заседания правления определяет Председатель Правления.</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3.3. На заседаниях Правления рассматриваются вопросы, предложенные Председателем Правления или любым членом Правления.</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3.4. Подготовку и организацию заседания Правления обеспечивает Председатель Правления.</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3.5. Результаты голосования по вопросам, рассматриваемым на заседании Правления, определяются по числу голосов лиц, находящихся в составе данного органа. Передача права голоса членом Правления Товарищества иным лицам запрещается.</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3.6. Решения Правления принимаются открытым голосованием. Решения Правления Товарищества обязательны для исполнения всеми членами Товарищества и работниками, заключившими с Товариществом трудовые договоры (контракты).</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3.7. На каждом заседании Правления ведётся протокол заседания. Обязанность организовать ведение протокола заседания Правления возлагается на Председателя Правления.</w:t>
      </w:r>
    </w:p>
    <w:p w:rsidR="007168DC" w:rsidRPr="007168DC" w:rsidRDefault="007168DC" w:rsidP="007168DC">
      <w:pPr>
        <w:pStyle w:val="a3"/>
        <w:shd w:val="clear" w:color="auto" w:fill="FFFFFF" w:themeFill="background1"/>
        <w:rPr>
          <w:color w:val="333333"/>
          <w:sz w:val="28"/>
          <w:szCs w:val="28"/>
        </w:rPr>
      </w:pPr>
      <w:proofErr w:type="gramStart"/>
      <w:r w:rsidRPr="007168DC">
        <w:rPr>
          <w:color w:val="333333"/>
          <w:sz w:val="28"/>
          <w:szCs w:val="28"/>
        </w:rPr>
        <w:lastRenderedPageBreak/>
        <w:t>Протокол заседания Правления в обязательном порядке содержит сведения:</w:t>
      </w:r>
      <w:r w:rsidRPr="007168DC">
        <w:rPr>
          <w:rStyle w:val="apple-converted-space"/>
          <w:color w:val="333333"/>
          <w:sz w:val="28"/>
          <w:szCs w:val="28"/>
        </w:rPr>
        <w:t> </w:t>
      </w:r>
      <w:r w:rsidRPr="007168DC">
        <w:rPr>
          <w:color w:val="333333"/>
          <w:sz w:val="28"/>
          <w:szCs w:val="28"/>
        </w:rPr>
        <w:br/>
        <w:t>о месте и времени проведения заседания;</w:t>
      </w:r>
      <w:r w:rsidRPr="007168DC">
        <w:rPr>
          <w:rStyle w:val="apple-converted-space"/>
          <w:color w:val="333333"/>
          <w:sz w:val="28"/>
          <w:szCs w:val="28"/>
        </w:rPr>
        <w:t> </w:t>
      </w:r>
      <w:r w:rsidRPr="007168DC">
        <w:rPr>
          <w:color w:val="333333"/>
          <w:sz w:val="28"/>
          <w:szCs w:val="28"/>
        </w:rPr>
        <w:br/>
        <w:t>об общем количестве членов Правления и количестве его членов, присутствующих на заседании;</w:t>
      </w:r>
      <w:r w:rsidRPr="007168DC">
        <w:rPr>
          <w:color w:val="333333"/>
          <w:sz w:val="28"/>
          <w:szCs w:val="28"/>
        </w:rPr>
        <w:br/>
        <w:t>о секретаре заседания, если он избирался;</w:t>
      </w:r>
      <w:r w:rsidRPr="007168DC">
        <w:rPr>
          <w:color w:val="333333"/>
          <w:sz w:val="28"/>
          <w:szCs w:val="28"/>
        </w:rPr>
        <w:br/>
        <w:t>о вопросах, рассматриваемых на заседании;</w:t>
      </w:r>
      <w:r w:rsidRPr="007168DC">
        <w:rPr>
          <w:color w:val="333333"/>
          <w:sz w:val="28"/>
          <w:szCs w:val="28"/>
        </w:rPr>
        <w:br/>
        <w:t>о выступивших на заседании лицах и основных положениях их выступлений;</w:t>
      </w:r>
      <w:r w:rsidRPr="007168DC">
        <w:rPr>
          <w:color w:val="333333"/>
          <w:sz w:val="28"/>
          <w:szCs w:val="28"/>
        </w:rPr>
        <w:br/>
        <w:t>о решениях, принятых Правлением и итогах голосования по каждому вопросу.</w:t>
      </w:r>
      <w:proofErr w:type="gramEnd"/>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Протокол заседания Правления должен быть надлежащим образом оформлен не позднее чем через 48 часов после закрытия заседания. Протокол подписывается Председателем Правления и удостоверяется круглой печатью Товарищества. Стенограмма протокола подписывается в конце заседания Правления всеми членами Правления, присутствующими на заседании.</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xml:space="preserve">3.8. Протоколы заседаний Правления подшиваются в книгу протоколов заседаний данного органа, </w:t>
      </w:r>
      <w:proofErr w:type="gramStart"/>
      <w:r w:rsidRPr="007168DC">
        <w:rPr>
          <w:color w:val="333333"/>
          <w:sz w:val="28"/>
          <w:szCs w:val="28"/>
        </w:rPr>
        <w:t>которая</w:t>
      </w:r>
      <w:proofErr w:type="gramEnd"/>
      <w:r w:rsidRPr="007168DC">
        <w:rPr>
          <w:color w:val="333333"/>
          <w:sz w:val="28"/>
          <w:szCs w:val="28"/>
        </w:rPr>
        <w:t xml:space="preserve"> должна в любое время предоставляться любому члену Товарищества для ознакомления. Книга протоколов хранится в сейфе Правления Товарищества.</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3.9. Правление Товарищества в соответствии с законодательством Российской Федерации и Уставом Товарищества имеет право принимать решения, необходимые для достижения целей деятельности Товарищества, за исключением решений, которые касаются вопросов, отнесённых Уставом к компетенции Собрания членов Товарищества.</w:t>
      </w:r>
    </w:p>
    <w:p w:rsidR="007168DC" w:rsidRPr="007168DC" w:rsidRDefault="007168DC" w:rsidP="007168DC">
      <w:pPr>
        <w:pStyle w:val="a3"/>
        <w:shd w:val="clear" w:color="auto" w:fill="FFFFFF" w:themeFill="background1"/>
        <w:jc w:val="center"/>
        <w:rPr>
          <w:color w:val="333333"/>
          <w:sz w:val="28"/>
          <w:szCs w:val="28"/>
        </w:rPr>
      </w:pPr>
      <w:r w:rsidRPr="007168DC">
        <w:rPr>
          <w:rStyle w:val="a4"/>
          <w:color w:val="333333"/>
          <w:sz w:val="28"/>
          <w:szCs w:val="28"/>
        </w:rPr>
        <w:t>4. Председатель Правления</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4.1. Председатель Правления Товарищества действует без доверенности от имени Товарищества,</w:t>
      </w:r>
      <w:r>
        <w:rPr>
          <w:color w:val="333333"/>
          <w:sz w:val="28"/>
          <w:szCs w:val="28"/>
        </w:rPr>
        <w:t xml:space="preserve"> </w:t>
      </w:r>
      <w:r w:rsidRPr="007168DC">
        <w:rPr>
          <w:color w:val="333333"/>
          <w:sz w:val="28"/>
          <w:szCs w:val="28"/>
        </w:rPr>
        <w:t>а именно:</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председательствует на заседаниях Правления;</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имеет право первой подписи под финансовыми документами, подписывает другие документы, в том числе гражданско-правовые и трудовые договоры от имени Товарищества и протоколы заседаний Правления;</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на основании решений Правления открывает в банках счета Товарищества;</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выдаёт доверенности, без права передоверия;</w:t>
      </w:r>
    </w:p>
    <w:p w:rsidR="007168DC" w:rsidRPr="007C69F6" w:rsidRDefault="007168DC" w:rsidP="007168DC">
      <w:pPr>
        <w:pStyle w:val="a3"/>
        <w:shd w:val="clear" w:color="auto" w:fill="FFFFFF" w:themeFill="background1"/>
        <w:jc w:val="both"/>
        <w:rPr>
          <w:color w:val="333333"/>
          <w:sz w:val="28"/>
          <w:szCs w:val="28"/>
        </w:rPr>
      </w:pPr>
      <w:r w:rsidRPr="007168DC">
        <w:rPr>
          <w:color w:val="333333"/>
          <w:sz w:val="28"/>
          <w:szCs w:val="28"/>
        </w:rPr>
        <w:t>- обеспечивает разработку и вынесение на утверждение Общего собрания членов Правления внутренних документов Товарищества, положения об оплате труда работников, заключивших трудовые договоры (контракты) с Товариществом;</w:t>
      </w:r>
    </w:p>
    <w:p w:rsidR="007C69F6" w:rsidRPr="007C69F6" w:rsidRDefault="007C69F6" w:rsidP="007168DC">
      <w:pPr>
        <w:pStyle w:val="a3"/>
        <w:shd w:val="clear" w:color="auto" w:fill="FFFFFF" w:themeFill="background1"/>
        <w:jc w:val="both"/>
        <w:rPr>
          <w:color w:val="333333"/>
          <w:sz w:val="28"/>
          <w:szCs w:val="28"/>
        </w:rPr>
      </w:pPr>
      <w:r w:rsidRPr="007C69F6">
        <w:rPr>
          <w:color w:val="333333"/>
          <w:sz w:val="28"/>
          <w:szCs w:val="28"/>
        </w:rPr>
        <w:lastRenderedPageBreak/>
        <w:t xml:space="preserve">- </w:t>
      </w:r>
      <w:r>
        <w:rPr>
          <w:color w:val="333333"/>
          <w:sz w:val="28"/>
          <w:szCs w:val="28"/>
        </w:rPr>
        <w:t>передает перед общим собранием, посвященным итогам работы за год за 14 дней до даты его проведения Отчет Правления в ревизионную комиссию</w:t>
      </w:r>
      <w:r w:rsidR="00741E02">
        <w:rPr>
          <w:color w:val="333333"/>
          <w:sz w:val="28"/>
          <w:szCs w:val="28"/>
        </w:rPr>
        <w:t>, вывешивает на доске объявлений дома правления и на сайте снт.</w:t>
      </w:r>
      <w:bookmarkStart w:id="0" w:name="_GoBack"/>
      <w:bookmarkEnd w:id="0"/>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осуществляет представительство от имени Товарищества в органах государственной власти, органах местного самоуправления, в любых организациях, а также в отношениях с гражданами;</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рассматривает заявления и предложения членов Товарищества.</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Председатель Правления Товарищества исполняет другие необходимые для обеспечения нормальной деятельности Товарищества обязанности, за исключением обязанностей, закрепленных Уставом Товарищества за другими органами Товарищества.</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4.2. Председатель Правления имеет право передавать часть своих полномочий своему заместителю. В случае</w:t>
      </w:r>
      <w:r>
        <w:rPr>
          <w:color w:val="333333"/>
          <w:sz w:val="28"/>
          <w:szCs w:val="28"/>
        </w:rPr>
        <w:t xml:space="preserve"> временной</w:t>
      </w:r>
      <w:r w:rsidRPr="007168DC">
        <w:rPr>
          <w:color w:val="333333"/>
          <w:sz w:val="28"/>
          <w:szCs w:val="28"/>
        </w:rPr>
        <w:t xml:space="preserve"> невозможности</w:t>
      </w:r>
      <w:r>
        <w:rPr>
          <w:color w:val="333333"/>
          <w:sz w:val="28"/>
          <w:szCs w:val="28"/>
        </w:rPr>
        <w:t xml:space="preserve"> </w:t>
      </w:r>
      <w:r w:rsidRPr="007168DC">
        <w:rPr>
          <w:color w:val="333333"/>
          <w:sz w:val="28"/>
          <w:szCs w:val="28"/>
        </w:rPr>
        <w:t xml:space="preserve"> исполнения Председателем Правления своих обязанностей</w:t>
      </w:r>
      <w:r>
        <w:rPr>
          <w:color w:val="333333"/>
          <w:sz w:val="28"/>
          <w:szCs w:val="28"/>
        </w:rPr>
        <w:t xml:space="preserve"> (болезнь, отпуск)</w:t>
      </w:r>
      <w:r w:rsidRPr="007168DC">
        <w:rPr>
          <w:color w:val="333333"/>
          <w:sz w:val="28"/>
          <w:szCs w:val="28"/>
        </w:rPr>
        <w:t xml:space="preserve"> его функции временно, </w:t>
      </w:r>
      <w:r>
        <w:rPr>
          <w:color w:val="333333"/>
          <w:sz w:val="28"/>
          <w:szCs w:val="28"/>
        </w:rPr>
        <w:t>переходят к его заместителю, а так же</w:t>
      </w:r>
      <w:r w:rsidR="004230FD" w:rsidRPr="004230FD">
        <w:rPr>
          <w:color w:val="333333"/>
          <w:sz w:val="28"/>
          <w:szCs w:val="28"/>
        </w:rPr>
        <w:t xml:space="preserve"> </w:t>
      </w:r>
      <w:r w:rsidR="004230FD">
        <w:rPr>
          <w:color w:val="333333"/>
          <w:sz w:val="28"/>
          <w:szCs w:val="28"/>
        </w:rPr>
        <w:t>в случае</w:t>
      </w:r>
      <w:r>
        <w:rPr>
          <w:color w:val="333333"/>
          <w:sz w:val="28"/>
          <w:szCs w:val="28"/>
        </w:rPr>
        <w:t xml:space="preserve"> невозможности физического исполнения обязанностей (недееспособность, инвалидность, смерть и </w:t>
      </w:r>
      <w:proofErr w:type="spellStart"/>
      <w:r>
        <w:rPr>
          <w:color w:val="333333"/>
          <w:sz w:val="28"/>
          <w:szCs w:val="28"/>
        </w:rPr>
        <w:t>тд</w:t>
      </w:r>
      <w:proofErr w:type="spellEnd"/>
      <w:r>
        <w:rPr>
          <w:color w:val="333333"/>
          <w:sz w:val="28"/>
          <w:szCs w:val="28"/>
        </w:rPr>
        <w:t>.) его функции так же временно передаются к его заместителю до избрания нового Председателя Правления.</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4.3. Председатель Правления подотчётен Общему собранию членов Товарищества и несёт ответственность перед Товариществом за результаты финансово-хозяйственной деятельности Товарищества.</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4.4. Председатель Правления Товарищества не вправе единолично принимать решения, обязательные для членов Товарищества. Председатель Правления Товарищества вправе давать обязательные для исполнения указания и поручения лицам, состоящим с Товариществом в трудовых отношениях.</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xml:space="preserve">4.5. Председатель Правления вправе требовать от членов Правления отчёта </w:t>
      </w:r>
      <w:proofErr w:type="gramStart"/>
      <w:r w:rsidRPr="007168DC">
        <w:rPr>
          <w:color w:val="333333"/>
          <w:sz w:val="28"/>
          <w:szCs w:val="28"/>
        </w:rPr>
        <w:t>о</w:t>
      </w:r>
      <w:proofErr w:type="gramEnd"/>
      <w:r w:rsidRPr="007168DC">
        <w:rPr>
          <w:color w:val="333333"/>
          <w:sz w:val="28"/>
          <w:szCs w:val="28"/>
        </w:rPr>
        <w:t xml:space="preserve"> исполнение ими своих обязанностей и отдельных поручений Правления (Председателя Правления).</w:t>
      </w:r>
    </w:p>
    <w:p w:rsidR="007168DC" w:rsidRPr="007168DC" w:rsidRDefault="007168DC" w:rsidP="007168DC">
      <w:pPr>
        <w:pStyle w:val="a3"/>
        <w:shd w:val="clear" w:color="auto" w:fill="FFFFFF" w:themeFill="background1"/>
        <w:jc w:val="center"/>
        <w:rPr>
          <w:color w:val="333333"/>
          <w:sz w:val="28"/>
          <w:szCs w:val="28"/>
        </w:rPr>
      </w:pPr>
      <w:r w:rsidRPr="007168DC">
        <w:rPr>
          <w:rStyle w:val="a4"/>
          <w:color w:val="333333"/>
          <w:sz w:val="28"/>
          <w:szCs w:val="28"/>
        </w:rPr>
        <w:t>5. Член Правления.</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5.1. Член Правления вправе:</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участвовать в заседаниях Правления;</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вносить на рассмотрение заседаний правления вопросы, связанные с финансово-хозяйственной деятельностью Товарищества;</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участвовать в формировании повестки дня заседаний Правления;</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lastRenderedPageBreak/>
        <w:t>5.2. Член правления обязан:</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принимать участие в заседаниях Правления;</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в случае невозможности присутствовать на заседании Правления, немедленно известить об этом секретаря или Председателя Правления, с указанием причины отсутствия;</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член Правления, пропустивший более трех заседаний Правления, может быть временно (до созыва очередного Собрания Товарищества) отстранён от участия в работе Правления. Решение о временном отстранении члена Правления от участия в работе Правления принимает Председатель Правления.</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добросовестно исполнять решения и поручения, возложенные на него Правлением (Председателем Правления) Товарищества.</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 член Правления</w:t>
      </w:r>
      <w:r w:rsidR="00FF4E3E">
        <w:rPr>
          <w:color w:val="333333"/>
          <w:sz w:val="28"/>
          <w:szCs w:val="28"/>
        </w:rPr>
        <w:t xml:space="preserve"> в соответствии с </w:t>
      </w:r>
      <w:proofErr w:type="gramStart"/>
      <w:r w:rsidR="00FF4E3E">
        <w:rPr>
          <w:color w:val="333333"/>
          <w:sz w:val="28"/>
          <w:szCs w:val="28"/>
        </w:rPr>
        <w:t>поручением</w:t>
      </w:r>
      <w:proofErr w:type="gramEnd"/>
      <w:r w:rsidR="00FF4E3E">
        <w:rPr>
          <w:color w:val="333333"/>
          <w:sz w:val="28"/>
          <w:szCs w:val="28"/>
        </w:rPr>
        <w:t xml:space="preserve"> данным на </w:t>
      </w:r>
      <w:proofErr w:type="spellStart"/>
      <w:r w:rsidR="00FF4E3E">
        <w:rPr>
          <w:color w:val="333333"/>
          <w:sz w:val="28"/>
          <w:szCs w:val="28"/>
        </w:rPr>
        <w:t>заседнии</w:t>
      </w:r>
      <w:proofErr w:type="spellEnd"/>
      <w:r w:rsidR="00FF4E3E">
        <w:rPr>
          <w:color w:val="333333"/>
          <w:sz w:val="28"/>
          <w:szCs w:val="28"/>
        </w:rPr>
        <w:t xml:space="preserve"> правления</w:t>
      </w:r>
      <w:r w:rsidRPr="007168DC">
        <w:rPr>
          <w:color w:val="333333"/>
          <w:sz w:val="28"/>
          <w:szCs w:val="28"/>
        </w:rPr>
        <w:t>, от</w:t>
      </w:r>
      <w:r w:rsidR="00FF4E3E">
        <w:rPr>
          <w:color w:val="333333"/>
          <w:sz w:val="28"/>
          <w:szCs w:val="28"/>
        </w:rPr>
        <w:t xml:space="preserve">вечает за соблюдение садоводами </w:t>
      </w:r>
      <w:r w:rsidRPr="007168DC">
        <w:rPr>
          <w:color w:val="333333"/>
          <w:sz w:val="28"/>
          <w:szCs w:val="28"/>
        </w:rPr>
        <w:t>правил внутреннего распорядка СНТ «</w:t>
      </w:r>
      <w:proofErr w:type="spellStart"/>
      <w:r>
        <w:rPr>
          <w:color w:val="333333"/>
          <w:sz w:val="28"/>
          <w:szCs w:val="28"/>
        </w:rPr>
        <w:t>Белоостровец</w:t>
      </w:r>
      <w:proofErr w:type="spellEnd"/>
      <w:r w:rsidRPr="007168DC">
        <w:rPr>
          <w:color w:val="333333"/>
          <w:sz w:val="28"/>
          <w:szCs w:val="28"/>
        </w:rPr>
        <w:t>». Обеспечивает своевременное размещение на информационном стенде информации о деятельности Товарищества, принятых Собранием членов СНТ (Правлением) решений.</w:t>
      </w:r>
    </w:p>
    <w:p w:rsidR="007168DC" w:rsidRPr="007168DC" w:rsidRDefault="007168DC" w:rsidP="007168DC">
      <w:pPr>
        <w:pStyle w:val="a3"/>
        <w:shd w:val="clear" w:color="auto" w:fill="FFFFFF" w:themeFill="background1"/>
        <w:jc w:val="center"/>
        <w:rPr>
          <w:color w:val="333333"/>
          <w:sz w:val="28"/>
          <w:szCs w:val="28"/>
        </w:rPr>
      </w:pPr>
      <w:r w:rsidRPr="007168DC">
        <w:rPr>
          <w:rStyle w:val="a4"/>
          <w:color w:val="333333"/>
          <w:sz w:val="28"/>
          <w:szCs w:val="28"/>
        </w:rPr>
        <w:t>6. Ответственность членов Правления и Председателя Правления</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6.1. Председатель и члены Правления Товарищества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6.2. Председатель и члены Правления Товарищества несут ответственность перед Товариществом за убытки, причинённые Товариществу их действиями (бездействием). При этом не несут ответственности члены Правления, голосовавшие против решения, которое повлекло за собой причинение Товариществу убытков, или не принимавшие участия в голосовании.</w:t>
      </w:r>
    </w:p>
    <w:p w:rsidR="007168DC" w:rsidRPr="007168DC" w:rsidRDefault="007168DC" w:rsidP="007168DC">
      <w:pPr>
        <w:pStyle w:val="a3"/>
        <w:shd w:val="clear" w:color="auto" w:fill="FFFFFF" w:themeFill="background1"/>
        <w:jc w:val="both"/>
        <w:rPr>
          <w:color w:val="333333"/>
          <w:sz w:val="28"/>
          <w:szCs w:val="28"/>
        </w:rPr>
      </w:pPr>
      <w:r w:rsidRPr="007168DC">
        <w:rPr>
          <w:color w:val="333333"/>
          <w:sz w:val="28"/>
          <w:szCs w:val="28"/>
        </w:rPr>
        <w:t>6.3. Председатель и члены Правления при выявлении финансовых злоупотреблений или нарушений, причинении убытков Товариществу могут быть привлечены к дисциплинарной, материальной, административной или уголовной ответственности в соответствии с законодательством.</w:t>
      </w:r>
    </w:p>
    <w:p w:rsidR="007168DC" w:rsidRDefault="007168DC" w:rsidP="007168DC">
      <w:pPr>
        <w:pStyle w:val="a3"/>
        <w:shd w:val="clear" w:color="auto" w:fill="FFFFFF" w:themeFill="background1"/>
        <w:jc w:val="both"/>
        <w:rPr>
          <w:color w:val="333333"/>
          <w:sz w:val="28"/>
          <w:szCs w:val="28"/>
        </w:rPr>
      </w:pPr>
      <w:r w:rsidRPr="007168DC">
        <w:rPr>
          <w:color w:val="333333"/>
          <w:sz w:val="28"/>
          <w:szCs w:val="28"/>
        </w:rPr>
        <w:t> </w:t>
      </w:r>
    </w:p>
    <w:p w:rsidR="007168DC" w:rsidRDefault="007168DC" w:rsidP="007168DC">
      <w:pPr>
        <w:pStyle w:val="a3"/>
        <w:shd w:val="clear" w:color="auto" w:fill="FFFFFF" w:themeFill="background1"/>
        <w:jc w:val="both"/>
        <w:rPr>
          <w:color w:val="333333"/>
          <w:sz w:val="28"/>
          <w:szCs w:val="28"/>
        </w:rPr>
      </w:pPr>
    </w:p>
    <w:p w:rsidR="0084030D" w:rsidRPr="007168DC" w:rsidRDefault="0084030D" w:rsidP="007168DC">
      <w:pPr>
        <w:shd w:val="clear" w:color="auto" w:fill="FFFFFF" w:themeFill="background1"/>
        <w:rPr>
          <w:sz w:val="28"/>
          <w:szCs w:val="28"/>
        </w:rPr>
      </w:pPr>
    </w:p>
    <w:sectPr w:rsidR="0084030D" w:rsidRPr="007168D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D74" w:rsidRDefault="00542D74" w:rsidP="00741E02">
      <w:r>
        <w:separator/>
      </w:r>
    </w:p>
  </w:endnote>
  <w:endnote w:type="continuationSeparator" w:id="0">
    <w:p w:rsidR="00542D74" w:rsidRDefault="00542D74" w:rsidP="0074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900244"/>
      <w:docPartObj>
        <w:docPartGallery w:val="Page Numbers (Bottom of Page)"/>
        <w:docPartUnique/>
      </w:docPartObj>
    </w:sdtPr>
    <w:sdtContent>
      <w:p w:rsidR="00741E02" w:rsidRDefault="00741E02">
        <w:pPr>
          <w:pStyle w:val="a7"/>
          <w:jc w:val="center"/>
        </w:pPr>
        <w:r>
          <w:fldChar w:fldCharType="begin"/>
        </w:r>
        <w:r>
          <w:instrText>PAGE   \* MERGEFORMAT</w:instrText>
        </w:r>
        <w:r>
          <w:fldChar w:fldCharType="separate"/>
        </w:r>
        <w:r>
          <w:rPr>
            <w:noProof/>
          </w:rPr>
          <w:t>5</w:t>
        </w:r>
        <w:r>
          <w:fldChar w:fldCharType="end"/>
        </w:r>
      </w:p>
    </w:sdtContent>
  </w:sdt>
  <w:p w:rsidR="00741E02" w:rsidRDefault="00741E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D74" w:rsidRDefault="00542D74" w:rsidP="00741E02">
      <w:r>
        <w:separator/>
      </w:r>
    </w:p>
  </w:footnote>
  <w:footnote w:type="continuationSeparator" w:id="0">
    <w:p w:rsidR="00542D74" w:rsidRDefault="00542D74" w:rsidP="00741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E0"/>
    <w:rsid w:val="0000178A"/>
    <w:rsid w:val="00041CB0"/>
    <w:rsid w:val="0004724F"/>
    <w:rsid w:val="000619A3"/>
    <w:rsid w:val="00097C09"/>
    <w:rsid w:val="000A4082"/>
    <w:rsid w:val="000B58EC"/>
    <w:rsid w:val="000C3B8F"/>
    <w:rsid w:val="000C55DB"/>
    <w:rsid w:val="000C72A7"/>
    <w:rsid w:val="000D6C91"/>
    <w:rsid w:val="000F0DAC"/>
    <w:rsid w:val="0011700B"/>
    <w:rsid w:val="0015621A"/>
    <w:rsid w:val="00165867"/>
    <w:rsid w:val="00171989"/>
    <w:rsid w:val="001737D1"/>
    <w:rsid w:val="00174984"/>
    <w:rsid w:val="00180A24"/>
    <w:rsid w:val="0019153E"/>
    <w:rsid w:val="001958E7"/>
    <w:rsid w:val="001A16E5"/>
    <w:rsid w:val="001A49D9"/>
    <w:rsid w:val="001B0678"/>
    <w:rsid w:val="001B3F98"/>
    <w:rsid w:val="001D7DCF"/>
    <w:rsid w:val="001E01BA"/>
    <w:rsid w:val="001E334F"/>
    <w:rsid w:val="001E5BB0"/>
    <w:rsid w:val="001E5D89"/>
    <w:rsid w:val="001E5FCB"/>
    <w:rsid w:val="001F064E"/>
    <w:rsid w:val="00216650"/>
    <w:rsid w:val="00220FEA"/>
    <w:rsid w:val="00225CE3"/>
    <w:rsid w:val="00230B38"/>
    <w:rsid w:val="00232CB9"/>
    <w:rsid w:val="002355AB"/>
    <w:rsid w:val="00237088"/>
    <w:rsid w:val="00247C77"/>
    <w:rsid w:val="002501AE"/>
    <w:rsid w:val="002566F0"/>
    <w:rsid w:val="00257B53"/>
    <w:rsid w:val="002806FF"/>
    <w:rsid w:val="002856A6"/>
    <w:rsid w:val="002864C2"/>
    <w:rsid w:val="002A562B"/>
    <w:rsid w:val="002B0773"/>
    <w:rsid w:val="002B7C3C"/>
    <w:rsid w:val="002C1A72"/>
    <w:rsid w:val="002C5EA7"/>
    <w:rsid w:val="002C7361"/>
    <w:rsid w:val="002F0E8D"/>
    <w:rsid w:val="00301567"/>
    <w:rsid w:val="00303D41"/>
    <w:rsid w:val="0031442A"/>
    <w:rsid w:val="003159AE"/>
    <w:rsid w:val="00315F2D"/>
    <w:rsid w:val="003221C7"/>
    <w:rsid w:val="00331208"/>
    <w:rsid w:val="003407FC"/>
    <w:rsid w:val="0034210C"/>
    <w:rsid w:val="00345402"/>
    <w:rsid w:val="00351B9D"/>
    <w:rsid w:val="00354688"/>
    <w:rsid w:val="00374C52"/>
    <w:rsid w:val="00383A88"/>
    <w:rsid w:val="00385E2E"/>
    <w:rsid w:val="003932FA"/>
    <w:rsid w:val="003A66C6"/>
    <w:rsid w:val="003B4F21"/>
    <w:rsid w:val="003B60FF"/>
    <w:rsid w:val="003B7080"/>
    <w:rsid w:val="003C2313"/>
    <w:rsid w:val="003C549B"/>
    <w:rsid w:val="003C5745"/>
    <w:rsid w:val="003C66ED"/>
    <w:rsid w:val="003D1B31"/>
    <w:rsid w:val="003E4F4C"/>
    <w:rsid w:val="003F2705"/>
    <w:rsid w:val="003F7C20"/>
    <w:rsid w:val="00402C84"/>
    <w:rsid w:val="00414E7C"/>
    <w:rsid w:val="00416B25"/>
    <w:rsid w:val="004230FD"/>
    <w:rsid w:val="0042780A"/>
    <w:rsid w:val="0044286D"/>
    <w:rsid w:val="00443198"/>
    <w:rsid w:val="00453BAA"/>
    <w:rsid w:val="00454ABE"/>
    <w:rsid w:val="00454DA2"/>
    <w:rsid w:val="004655DE"/>
    <w:rsid w:val="00467A8B"/>
    <w:rsid w:val="00474B03"/>
    <w:rsid w:val="00487E01"/>
    <w:rsid w:val="004A2CEA"/>
    <w:rsid w:val="004A6E1B"/>
    <w:rsid w:val="004C2C29"/>
    <w:rsid w:val="004C57CD"/>
    <w:rsid w:val="004C5F57"/>
    <w:rsid w:val="004C67EE"/>
    <w:rsid w:val="004E02C8"/>
    <w:rsid w:val="004E7DE0"/>
    <w:rsid w:val="004F1E39"/>
    <w:rsid w:val="004F27E7"/>
    <w:rsid w:val="004F4510"/>
    <w:rsid w:val="004F7AFF"/>
    <w:rsid w:val="005009EA"/>
    <w:rsid w:val="00502B19"/>
    <w:rsid w:val="00503A71"/>
    <w:rsid w:val="00511A7E"/>
    <w:rsid w:val="005123D6"/>
    <w:rsid w:val="00521223"/>
    <w:rsid w:val="00524CCE"/>
    <w:rsid w:val="005313CA"/>
    <w:rsid w:val="00532204"/>
    <w:rsid w:val="00534D7C"/>
    <w:rsid w:val="00535F23"/>
    <w:rsid w:val="00542C2E"/>
    <w:rsid w:val="00542D74"/>
    <w:rsid w:val="00551371"/>
    <w:rsid w:val="00551A73"/>
    <w:rsid w:val="005649AC"/>
    <w:rsid w:val="0056675C"/>
    <w:rsid w:val="00570692"/>
    <w:rsid w:val="00581451"/>
    <w:rsid w:val="005822E3"/>
    <w:rsid w:val="00592206"/>
    <w:rsid w:val="005946B3"/>
    <w:rsid w:val="005967E5"/>
    <w:rsid w:val="005B3103"/>
    <w:rsid w:val="005C097F"/>
    <w:rsid w:val="005D2E0F"/>
    <w:rsid w:val="005D4878"/>
    <w:rsid w:val="005E5B2B"/>
    <w:rsid w:val="005F15D0"/>
    <w:rsid w:val="005F782D"/>
    <w:rsid w:val="00603C32"/>
    <w:rsid w:val="00610CF3"/>
    <w:rsid w:val="006213EA"/>
    <w:rsid w:val="00623990"/>
    <w:rsid w:val="00634DF1"/>
    <w:rsid w:val="00635CD2"/>
    <w:rsid w:val="0063617F"/>
    <w:rsid w:val="006374DA"/>
    <w:rsid w:val="006428FC"/>
    <w:rsid w:val="006546A5"/>
    <w:rsid w:val="00662970"/>
    <w:rsid w:val="00666715"/>
    <w:rsid w:val="00671367"/>
    <w:rsid w:val="0068269A"/>
    <w:rsid w:val="006828B6"/>
    <w:rsid w:val="006A6915"/>
    <w:rsid w:val="006B5344"/>
    <w:rsid w:val="006B57FB"/>
    <w:rsid w:val="006C194F"/>
    <w:rsid w:val="006C3ACB"/>
    <w:rsid w:val="006D2967"/>
    <w:rsid w:val="006D7B19"/>
    <w:rsid w:val="006E1504"/>
    <w:rsid w:val="006E1F2F"/>
    <w:rsid w:val="006E79F0"/>
    <w:rsid w:val="006F4AB0"/>
    <w:rsid w:val="00702CF3"/>
    <w:rsid w:val="00704285"/>
    <w:rsid w:val="007168DC"/>
    <w:rsid w:val="007215B9"/>
    <w:rsid w:val="00732636"/>
    <w:rsid w:val="00735634"/>
    <w:rsid w:val="007372A4"/>
    <w:rsid w:val="007372E9"/>
    <w:rsid w:val="00737BC3"/>
    <w:rsid w:val="00741E02"/>
    <w:rsid w:val="00742D6D"/>
    <w:rsid w:val="00750459"/>
    <w:rsid w:val="0077418A"/>
    <w:rsid w:val="0077508E"/>
    <w:rsid w:val="007800FA"/>
    <w:rsid w:val="00784A13"/>
    <w:rsid w:val="00791EB7"/>
    <w:rsid w:val="007C69F6"/>
    <w:rsid w:val="007E15F7"/>
    <w:rsid w:val="007E2060"/>
    <w:rsid w:val="007E3408"/>
    <w:rsid w:val="007F4735"/>
    <w:rsid w:val="007F5AF9"/>
    <w:rsid w:val="00802F78"/>
    <w:rsid w:val="00807CD0"/>
    <w:rsid w:val="0081016B"/>
    <w:rsid w:val="008113F3"/>
    <w:rsid w:val="00811616"/>
    <w:rsid w:val="00813913"/>
    <w:rsid w:val="0081549C"/>
    <w:rsid w:val="00821B56"/>
    <w:rsid w:val="0084030D"/>
    <w:rsid w:val="00855EBC"/>
    <w:rsid w:val="00856C8B"/>
    <w:rsid w:val="00863DD0"/>
    <w:rsid w:val="00865F87"/>
    <w:rsid w:val="00867352"/>
    <w:rsid w:val="00870690"/>
    <w:rsid w:val="008816DE"/>
    <w:rsid w:val="00882927"/>
    <w:rsid w:val="00884D91"/>
    <w:rsid w:val="00894C47"/>
    <w:rsid w:val="008A0AA8"/>
    <w:rsid w:val="008B049D"/>
    <w:rsid w:val="008B0F70"/>
    <w:rsid w:val="008B24C0"/>
    <w:rsid w:val="008C0A5A"/>
    <w:rsid w:val="008C0B51"/>
    <w:rsid w:val="008C152B"/>
    <w:rsid w:val="008C1C30"/>
    <w:rsid w:val="008C3E87"/>
    <w:rsid w:val="008E12D0"/>
    <w:rsid w:val="008E5663"/>
    <w:rsid w:val="008F0646"/>
    <w:rsid w:val="009013B3"/>
    <w:rsid w:val="0091029B"/>
    <w:rsid w:val="009167FB"/>
    <w:rsid w:val="00933DF7"/>
    <w:rsid w:val="00934E1E"/>
    <w:rsid w:val="00945BAE"/>
    <w:rsid w:val="00954AE5"/>
    <w:rsid w:val="00955BFC"/>
    <w:rsid w:val="00977898"/>
    <w:rsid w:val="00981BED"/>
    <w:rsid w:val="009906EA"/>
    <w:rsid w:val="009A25D6"/>
    <w:rsid w:val="009A46E1"/>
    <w:rsid w:val="009B7503"/>
    <w:rsid w:val="009C06E5"/>
    <w:rsid w:val="009F13BD"/>
    <w:rsid w:val="009F6681"/>
    <w:rsid w:val="00A012EE"/>
    <w:rsid w:val="00A151B5"/>
    <w:rsid w:val="00A17040"/>
    <w:rsid w:val="00A17105"/>
    <w:rsid w:val="00A21D67"/>
    <w:rsid w:val="00A32945"/>
    <w:rsid w:val="00A40BD2"/>
    <w:rsid w:val="00A43979"/>
    <w:rsid w:val="00A47F85"/>
    <w:rsid w:val="00A50775"/>
    <w:rsid w:val="00A836CF"/>
    <w:rsid w:val="00A93CAC"/>
    <w:rsid w:val="00AA3FB7"/>
    <w:rsid w:val="00AA5C59"/>
    <w:rsid w:val="00AE53C7"/>
    <w:rsid w:val="00AF4B50"/>
    <w:rsid w:val="00B00A56"/>
    <w:rsid w:val="00B040E4"/>
    <w:rsid w:val="00B1320F"/>
    <w:rsid w:val="00B20346"/>
    <w:rsid w:val="00B21BAF"/>
    <w:rsid w:val="00B25EEC"/>
    <w:rsid w:val="00B26111"/>
    <w:rsid w:val="00B43458"/>
    <w:rsid w:val="00B44274"/>
    <w:rsid w:val="00B46182"/>
    <w:rsid w:val="00B50EDC"/>
    <w:rsid w:val="00B52257"/>
    <w:rsid w:val="00B54D2E"/>
    <w:rsid w:val="00B61147"/>
    <w:rsid w:val="00B7232F"/>
    <w:rsid w:val="00B75908"/>
    <w:rsid w:val="00BB10B6"/>
    <w:rsid w:val="00BB1541"/>
    <w:rsid w:val="00BB2512"/>
    <w:rsid w:val="00BB2990"/>
    <w:rsid w:val="00BC247C"/>
    <w:rsid w:val="00BE416D"/>
    <w:rsid w:val="00BE4E6F"/>
    <w:rsid w:val="00BE5491"/>
    <w:rsid w:val="00BF1AEB"/>
    <w:rsid w:val="00BF786F"/>
    <w:rsid w:val="00C0165A"/>
    <w:rsid w:val="00C075D4"/>
    <w:rsid w:val="00C1783D"/>
    <w:rsid w:val="00C62622"/>
    <w:rsid w:val="00C6419E"/>
    <w:rsid w:val="00C759A4"/>
    <w:rsid w:val="00C82CD1"/>
    <w:rsid w:val="00C87947"/>
    <w:rsid w:val="00CA237E"/>
    <w:rsid w:val="00CB1483"/>
    <w:rsid w:val="00CD5506"/>
    <w:rsid w:val="00CD6B6C"/>
    <w:rsid w:val="00CE2BB3"/>
    <w:rsid w:val="00CF0A66"/>
    <w:rsid w:val="00CF0EA2"/>
    <w:rsid w:val="00CF1E26"/>
    <w:rsid w:val="00CF34D1"/>
    <w:rsid w:val="00D17C71"/>
    <w:rsid w:val="00D268A0"/>
    <w:rsid w:val="00D33E97"/>
    <w:rsid w:val="00D34E77"/>
    <w:rsid w:val="00D35AD1"/>
    <w:rsid w:val="00D376FD"/>
    <w:rsid w:val="00D40878"/>
    <w:rsid w:val="00D46875"/>
    <w:rsid w:val="00D57BD2"/>
    <w:rsid w:val="00D60493"/>
    <w:rsid w:val="00D61D6A"/>
    <w:rsid w:val="00D6538E"/>
    <w:rsid w:val="00D656E1"/>
    <w:rsid w:val="00D77389"/>
    <w:rsid w:val="00D87B18"/>
    <w:rsid w:val="00DB7A7B"/>
    <w:rsid w:val="00DC1F0C"/>
    <w:rsid w:val="00DC539E"/>
    <w:rsid w:val="00DD7645"/>
    <w:rsid w:val="00DF2711"/>
    <w:rsid w:val="00E30D1C"/>
    <w:rsid w:val="00E446E8"/>
    <w:rsid w:val="00E45E97"/>
    <w:rsid w:val="00E54C3F"/>
    <w:rsid w:val="00E64442"/>
    <w:rsid w:val="00E65025"/>
    <w:rsid w:val="00E65F30"/>
    <w:rsid w:val="00E71CB6"/>
    <w:rsid w:val="00E75C38"/>
    <w:rsid w:val="00E75DE8"/>
    <w:rsid w:val="00E81B98"/>
    <w:rsid w:val="00E84E4A"/>
    <w:rsid w:val="00E9005B"/>
    <w:rsid w:val="00EA774D"/>
    <w:rsid w:val="00EB4778"/>
    <w:rsid w:val="00EC1001"/>
    <w:rsid w:val="00ED348E"/>
    <w:rsid w:val="00EE6E26"/>
    <w:rsid w:val="00EF084F"/>
    <w:rsid w:val="00EF29A4"/>
    <w:rsid w:val="00EF448F"/>
    <w:rsid w:val="00EF6D85"/>
    <w:rsid w:val="00F00BF5"/>
    <w:rsid w:val="00F016E7"/>
    <w:rsid w:val="00F03972"/>
    <w:rsid w:val="00F03A1F"/>
    <w:rsid w:val="00F04810"/>
    <w:rsid w:val="00F06C66"/>
    <w:rsid w:val="00F11575"/>
    <w:rsid w:val="00F31BDC"/>
    <w:rsid w:val="00F328D5"/>
    <w:rsid w:val="00F35013"/>
    <w:rsid w:val="00F40E3B"/>
    <w:rsid w:val="00F42348"/>
    <w:rsid w:val="00F51646"/>
    <w:rsid w:val="00F520BA"/>
    <w:rsid w:val="00F54A6C"/>
    <w:rsid w:val="00F550B1"/>
    <w:rsid w:val="00F57402"/>
    <w:rsid w:val="00F66209"/>
    <w:rsid w:val="00F711D6"/>
    <w:rsid w:val="00F77A9F"/>
    <w:rsid w:val="00F85B7D"/>
    <w:rsid w:val="00F87CB8"/>
    <w:rsid w:val="00FA43C3"/>
    <w:rsid w:val="00FC5AD0"/>
    <w:rsid w:val="00FC63A5"/>
    <w:rsid w:val="00FC73EF"/>
    <w:rsid w:val="00FE0997"/>
    <w:rsid w:val="00FF4316"/>
    <w:rsid w:val="00FF4E3E"/>
    <w:rsid w:val="00FF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68DC"/>
    <w:pPr>
      <w:spacing w:before="100" w:beforeAutospacing="1" w:after="100" w:afterAutospacing="1"/>
    </w:pPr>
  </w:style>
  <w:style w:type="character" w:styleId="a4">
    <w:name w:val="Strong"/>
    <w:basedOn w:val="a0"/>
    <w:uiPriority w:val="22"/>
    <w:qFormat/>
    <w:rsid w:val="007168DC"/>
    <w:rPr>
      <w:b/>
      <w:bCs/>
    </w:rPr>
  </w:style>
  <w:style w:type="character" w:customStyle="1" w:styleId="apple-converted-space">
    <w:name w:val="apple-converted-space"/>
    <w:basedOn w:val="a0"/>
    <w:rsid w:val="007168DC"/>
  </w:style>
  <w:style w:type="paragraph" w:styleId="a5">
    <w:name w:val="header"/>
    <w:basedOn w:val="a"/>
    <w:link w:val="a6"/>
    <w:rsid w:val="00741E02"/>
    <w:pPr>
      <w:tabs>
        <w:tab w:val="center" w:pos="4677"/>
        <w:tab w:val="right" w:pos="9355"/>
      </w:tabs>
    </w:pPr>
  </w:style>
  <w:style w:type="character" w:customStyle="1" w:styleId="a6">
    <w:name w:val="Верхний колонтитул Знак"/>
    <w:basedOn w:val="a0"/>
    <w:link w:val="a5"/>
    <w:rsid w:val="00741E02"/>
    <w:rPr>
      <w:sz w:val="24"/>
      <w:szCs w:val="24"/>
    </w:rPr>
  </w:style>
  <w:style w:type="paragraph" w:styleId="a7">
    <w:name w:val="footer"/>
    <w:basedOn w:val="a"/>
    <w:link w:val="a8"/>
    <w:uiPriority w:val="99"/>
    <w:rsid w:val="00741E02"/>
    <w:pPr>
      <w:tabs>
        <w:tab w:val="center" w:pos="4677"/>
        <w:tab w:val="right" w:pos="9355"/>
      </w:tabs>
    </w:pPr>
  </w:style>
  <w:style w:type="character" w:customStyle="1" w:styleId="a8">
    <w:name w:val="Нижний колонтитул Знак"/>
    <w:basedOn w:val="a0"/>
    <w:link w:val="a7"/>
    <w:uiPriority w:val="99"/>
    <w:rsid w:val="00741E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68DC"/>
    <w:pPr>
      <w:spacing w:before="100" w:beforeAutospacing="1" w:after="100" w:afterAutospacing="1"/>
    </w:pPr>
  </w:style>
  <w:style w:type="character" w:styleId="a4">
    <w:name w:val="Strong"/>
    <w:basedOn w:val="a0"/>
    <w:uiPriority w:val="22"/>
    <w:qFormat/>
    <w:rsid w:val="007168DC"/>
    <w:rPr>
      <w:b/>
      <w:bCs/>
    </w:rPr>
  </w:style>
  <w:style w:type="character" w:customStyle="1" w:styleId="apple-converted-space">
    <w:name w:val="apple-converted-space"/>
    <w:basedOn w:val="a0"/>
    <w:rsid w:val="007168DC"/>
  </w:style>
  <w:style w:type="paragraph" w:styleId="a5">
    <w:name w:val="header"/>
    <w:basedOn w:val="a"/>
    <w:link w:val="a6"/>
    <w:rsid w:val="00741E02"/>
    <w:pPr>
      <w:tabs>
        <w:tab w:val="center" w:pos="4677"/>
        <w:tab w:val="right" w:pos="9355"/>
      </w:tabs>
    </w:pPr>
  </w:style>
  <w:style w:type="character" w:customStyle="1" w:styleId="a6">
    <w:name w:val="Верхний колонтитул Знак"/>
    <w:basedOn w:val="a0"/>
    <w:link w:val="a5"/>
    <w:rsid w:val="00741E02"/>
    <w:rPr>
      <w:sz w:val="24"/>
      <w:szCs w:val="24"/>
    </w:rPr>
  </w:style>
  <w:style w:type="paragraph" w:styleId="a7">
    <w:name w:val="footer"/>
    <w:basedOn w:val="a"/>
    <w:link w:val="a8"/>
    <w:uiPriority w:val="99"/>
    <w:rsid w:val="00741E02"/>
    <w:pPr>
      <w:tabs>
        <w:tab w:val="center" w:pos="4677"/>
        <w:tab w:val="right" w:pos="9355"/>
      </w:tabs>
    </w:pPr>
  </w:style>
  <w:style w:type="character" w:customStyle="1" w:styleId="a8">
    <w:name w:val="Нижний колонтитул Знак"/>
    <w:basedOn w:val="a0"/>
    <w:link w:val="a7"/>
    <w:uiPriority w:val="99"/>
    <w:rsid w:val="00741E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12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1734</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2017-07-21T06:21:00Z</cp:lastPrinted>
  <dcterms:created xsi:type="dcterms:W3CDTF">2017-06-22T13:28:00Z</dcterms:created>
  <dcterms:modified xsi:type="dcterms:W3CDTF">2017-09-20T12:26:00Z</dcterms:modified>
</cp:coreProperties>
</file>